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FCE" w:rsidRDefault="008A7FCE">
      <w:r>
        <w:t>от 24.08.2020</w:t>
      </w:r>
    </w:p>
    <w:p w:rsidR="008A7FCE" w:rsidRDefault="008A7FCE"/>
    <w:p w:rsidR="008A7FCE" w:rsidRDefault="008A7FCE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8A7FCE" w:rsidRDefault="008A7FCE">
      <w:r>
        <w:t>Общество с ограниченной ответственностью «Амбитэкс» ИНН 5262332524</w:t>
      </w:r>
    </w:p>
    <w:p w:rsidR="008A7FCE" w:rsidRDefault="008A7FCE">
      <w:r>
        <w:t>Общество с ограниченной ответственностью «АРТПЛАННЕР» ИНН 7719498652</w:t>
      </w:r>
    </w:p>
    <w:p w:rsidR="008A7FCE" w:rsidRDefault="008A7FCE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8A7FCE"/>
    <w:rsid w:val="00045D12"/>
    <w:rsid w:val="0052439B"/>
    <w:rsid w:val="008A7FCE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